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黑体" w:hAnsi="黑体" w:eastAsia="黑体"/>
          <w:bCs/>
          <w:color w:val="000000"/>
          <w:sz w:val="22"/>
          <w:szCs w:val="22"/>
        </w:rPr>
      </w:pPr>
      <w:r>
        <w:rPr>
          <w:rFonts w:hint="eastAsia" w:ascii="黑体" w:hAnsi="黑体" w:eastAsia="黑体"/>
          <w:bCs/>
          <w:color w:val="000000"/>
          <w:sz w:val="22"/>
          <w:szCs w:val="22"/>
        </w:rPr>
        <w:t>附件</w:t>
      </w:r>
      <w:r>
        <w:rPr>
          <w:rFonts w:hint="eastAsia" w:ascii="黑体" w:hAnsi="黑体" w:eastAsia="黑体"/>
          <w:bCs/>
          <w:color w:val="000000"/>
          <w:sz w:val="22"/>
          <w:szCs w:val="22"/>
          <w:lang w:val="en-US" w:eastAsia="zh-CN"/>
        </w:rPr>
        <w:t>4</w:t>
      </w:r>
    </w:p>
    <w:p>
      <w:pPr>
        <w:snapToGrid w:val="0"/>
        <w:spacing w:line="560" w:lineRule="exact"/>
        <w:jc w:val="left"/>
        <w:rPr>
          <w:rFonts w:ascii="黑体" w:hAnsi="黑体" w:eastAsia="黑体"/>
          <w:bCs/>
          <w:color w:val="000000"/>
          <w:sz w:val="22"/>
          <w:szCs w:val="22"/>
        </w:rPr>
      </w:pP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Style w:val="7"/>
          <w:rFonts w:ascii="方正小标宋简体" w:hAnsi="仿宋" w:eastAsia="方正小标宋简体" w:cs="仿宋"/>
          <w:b w:val="0"/>
          <w:sz w:val="40"/>
          <w:szCs w:val="28"/>
          <w:shd w:val="clear" w:color="auto" w:fill="FFFFFF"/>
        </w:rPr>
      </w:pPr>
      <w:r>
        <w:rPr>
          <w:rStyle w:val="7"/>
          <w:rFonts w:hint="eastAsia" w:ascii="方正小标宋简体" w:hAnsi="仿宋" w:eastAsia="方正小标宋简体" w:cs="仿宋"/>
          <w:b w:val="0"/>
          <w:sz w:val="40"/>
          <w:szCs w:val="28"/>
          <w:shd w:val="clear" w:color="auto" w:fill="FFFFFF"/>
        </w:rPr>
        <w:t>第四届大赛的15点变化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Style w:val="7"/>
          <w:rFonts w:ascii="方正小标宋简体" w:hAnsi="仿宋" w:eastAsia="方正小标宋简体" w:cs="仿宋"/>
          <w:b w:val="0"/>
          <w:sz w:val="36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方正小标宋简体" w:hAnsi="仿宋" w:eastAsia="方正小标宋简体" w:cs="仿宋"/>
          <w:b/>
          <w:sz w:val="36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333333"/>
        </w:rPr>
        <w:t>01</w:t>
      </w: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大赛目的与任务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深度融入习大大回信精神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“鼓励广大青年扎根中国大地了解国情民情，在创新创业中增长智慧才干，在艰苦奋斗中锤炼意志品质，把激昂的青春梦融入伟大的中国梦”，正是这段文字来自去年习大大给第三届中国“互联网+”大学生创新创业大赛”青年红色逐梦之旅“的大学生回信，如今正式写入大赛发文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333333"/>
        </w:rPr>
        <w:t>02</w:t>
      </w: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大赛目的与任务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提出对创新创业教育发展的新要求和方向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文中首次提出“推动创新创业教育与思想政治教育紧密结合、与专业教育深度融合”。这既是新的要求和方向，同时对于所有从事相关教育方向的教育机构来说，也是新的机遇和挑战。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333333"/>
        </w:rPr>
        <w:t>03</w:t>
      </w: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大赛总体安排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力争做到“4有”，努力体现“3有”，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举办“1+5”系列活动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首次增加了“大赛总体安排”这个章节，将大赛整体的思路、目标，以及同期活动（过往是放在总决赛发文中）进行总体介绍。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rPr>
          <w:rStyle w:val="7"/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发文提出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“以改革开放40年为契机，实现更大程度的开放合作，打造国际大赛平台，努力办一届惊艳非凡的全球双创盛会”！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5项同期系列活动中：</w:t>
      </w:r>
    </w:p>
    <w:p>
      <w:pPr>
        <w:pStyle w:val="5"/>
        <w:widowControl/>
        <w:spacing w:beforeAutospacing="0" w:afterAutospacing="0" w:line="368" w:lineRule="atLeast"/>
        <w:ind w:right="72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第1项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“青年红色筑梦之旅”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，是在去年基础上今年再上新台阶，提到了“更大范围、更高层次、更深程度”，发文还附上详细的活动方案，值得好好领会和学习</w:t>
      </w:r>
    </w:p>
    <w:p>
      <w:pPr>
        <w:pStyle w:val="5"/>
        <w:widowControl/>
        <w:spacing w:beforeAutospacing="0" w:afterAutospacing="0" w:line="368" w:lineRule="atLeast"/>
        <w:ind w:left="720" w:right="7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第2项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“21世纪海上丝绸之路”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，是全新的活动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333333"/>
        </w:rPr>
        <w:t>04</w:t>
      </w: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组织机构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主办机构部委由9个增加到13个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新增了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环境保护部、农业部、国务院侨务办公室、国务院扶贫开发领导小组办公室4个部委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部委越来越多，意味着大赛重要性的进一步提升，以及更多顶层资源的整合和汇聚，将能更好的为本届大赛的赛事活动、项目等提供指导和支持。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333333"/>
        </w:rPr>
        <w:t>05 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组织机构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增设“纪律与监督委员会”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该委员会第一次出现是在上一届大赛总决赛阶段，高效的监督工作为上一届大赛总决赛的顺利进行提供了有力保障。本次大赛正式写入大赛发文。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333333"/>
        </w:rPr>
        <w:t> 06 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参赛项目要求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参赛项目类型由7个精简为6个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本届大赛将第三届的“互联网+”商务服务和“互联网+”公共服务2个类型合并为“互联网+”社会服务。其他类型保持不变。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333333"/>
        </w:rPr>
        <w:t>07</w:t>
      </w: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参赛项目要求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明确参赛项目不只限于“互联网+”项目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过往三届大赛以来，一直有部分评委、大赛组织工作人员、或团队都以为参赛项目必须“+互联网”。今年大赛发文正式明确以后，大家应该都不会再有疑问了。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333333"/>
        </w:rPr>
        <w:t>08</w:t>
      </w: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参赛项目要求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所有类型项目均可参加“青年红色筑梦之旅”活动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对于所有项目来说，又多了一个展示自我的舞台。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333333"/>
        </w:rPr>
        <w:t>09</w:t>
      </w: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参赛项目要求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增加了参赛项目可提供的证明材料类型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证明材料有助于进一步增强项目的说服力和可信度。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333333"/>
        </w:rPr>
        <w:t>10</w:t>
      </w: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参赛对象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高校教师科技成果转化的师生共创项目不能参加创意组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师生共创、高校科技成果转移转化一直是大赛倡导的方向，在过往的三届比赛中也涌现出了一批高科技、高质量、高水准的科转项目，比如微小卫星（第二届大赛总冠军/创意组）、慧淬（第二届大赛金奖/创意组/已成立公司）、陶金之恋（第三届大赛金奖/创意组/已成立公司）、无水活鱼（第二届大赛金奖/初创组）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据统计，上届大赛的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37万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个报名项目中，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22%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来自师生共创的科转项目。三届大赛，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共带动超过10万项高校科技成果开始尝试向应用、向产业转化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。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这对于推动我国存量的高校科技成果转移转化，以及对于新增的高校科技成果在一开始就逐步建立起一整套“创意 — 研发 — 工程化 — 产业化”的市场和产业意识起到了非常重要的作用，大赛功不可没！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今年规则的变化，期待过往三届中一些优秀的、相对成熟的科转项目在产业化的道路上持续走下去，从创意走向创业！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333333"/>
        </w:rPr>
        <w:t>11</w:t>
      </w: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“青年红色筑梦之旅”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单独设置赛道！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本届大赛将“青年红色筑梦之旅”这一主题提到了一个新的历史高度。不仅出现在大赛“1+5”系列活动中，还单独增设了该主题的赛道！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相当于除了创意组、初创组、成长组和就业型创业组以外的第5个组别。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该赛道对项目发展阶段的要求跟就业型创业组一样，不管你是创意、初创、成长都可以参与该赛道。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333333"/>
        </w:rPr>
        <w:t>12</w:t>
      </w: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国际赛道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首次正式写入大赛发文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上届大赛就已经开始探索和尝试国际赛道的运作，本届大赛正式写入大赛发文。期待本届大赛吸引更多优秀的中国留学生参赛，通过大赛这个平台向世界展示更多“中国的大学生“的风采。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333333"/>
        </w:rPr>
        <w:t>13</w:t>
      </w: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比赛赛制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首次将”港澳台“地区参赛正式写入大赛发文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从上届大赛的总决赛开始，港澳台地区就已经开始通过单列的方式进行参与。本届大赛正式写入大赛发文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333333"/>
        </w:rPr>
        <w:t>14</w:t>
      </w: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比赛赛制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进入全国总决赛现场的比赛项目数量有所调整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具体调整如下：</w:t>
      </w:r>
    </w:p>
    <w:p>
      <w:pPr>
        <w:pStyle w:val="5"/>
        <w:widowControl/>
        <w:spacing w:beforeAutospacing="0" w:afterAutospacing="0" w:line="368" w:lineRule="atLeast"/>
        <w:ind w:right="72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主赛道（创意/初创/成长/就业型创业4个组别）进入全国总决赛现场的项目数量，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从上届的120个增加到今年的150个，增幅达到25%</w:t>
      </w:r>
    </w:p>
    <w:p>
      <w:pPr>
        <w:pStyle w:val="5"/>
        <w:widowControl/>
        <w:spacing w:beforeAutospacing="0" w:afterAutospacing="0" w:line="368" w:lineRule="atLeast"/>
        <w:ind w:right="72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港澳台单列，共有20个项目进入全国总决赛现场</w:t>
      </w:r>
    </w:p>
    <w:p>
      <w:pPr>
        <w:pStyle w:val="5"/>
        <w:widowControl/>
        <w:spacing w:beforeAutospacing="0" w:afterAutospacing="0" w:line="368" w:lineRule="atLeast"/>
        <w:ind w:right="72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国际赛道单列，共有30-60个项目进入全国总决赛现场</w:t>
      </w:r>
    </w:p>
    <w:p>
      <w:pPr>
        <w:pStyle w:val="5"/>
        <w:widowControl/>
        <w:spacing w:beforeAutospacing="0" w:afterAutospacing="0" w:line="368" w:lineRule="atLeast"/>
        <w:ind w:left="559" w:leftChars="266" w:right="7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今年增设的“青年红色筑梦之旅”赛道，共有200个项目入围全国总决赛，其中40个项目进入全国总决赛现场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总计，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各组别（赛道）共有240-270个项目进入全国总决赛现场，约为上一届的2倍！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333333"/>
        </w:rPr>
        <w:t>15</w:t>
      </w:r>
      <w:r>
        <w:rPr>
          <w:rFonts w:hint="eastAsia" w:ascii="仿宋" w:hAnsi="仿宋" w:eastAsia="仿宋" w:cs="仿宋"/>
          <w:sz w:val="28"/>
          <w:szCs w:val="28"/>
          <w:shd w:val="clear" w:color="auto" w:fill="333333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大赛奖励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奖项设置有所调整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具体调整如下：</w:t>
      </w:r>
    </w:p>
    <w:p>
      <w:pPr>
        <w:pStyle w:val="5"/>
        <w:widowControl/>
        <w:spacing w:beforeAutospacing="0" w:afterAutospacing="0" w:line="368" w:lineRule="atLeast"/>
        <w:ind w:right="72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主赛道（4个组别）的金奖从上届30个增加到50个，银奖从上届90个增加到100个，铜奖从上届480个减少为450个。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重点是金奖增加了20个，增幅达到67%！</w:t>
      </w:r>
    </w:p>
    <w:p>
      <w:pPr>
        <w:pStyle w:val="5"/>
        <w:widowControl/>
        <w:spacing w:beforeAutospacing="0" w:afterAutospacing="0" w:line="368" w:lineRule="atLeast"/>
        <w:ind w:right="72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港澳台的金奖从上届的3个增加到5个、银奖从5个增加到15个</w:t>
      </w:r>
    </w:p>
    <w:p>
      <w:pPr>
        <w:pStyle w:val="5"/>
        <w:widowControl/>
        <w:spacing w:beforeAutospacing="0" w:afterAutospacing="0" w:line="368" w:lineRule="atLeast"/>
        <w:ind w:right="72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国际赛道金奖从上届的4个增加到15个</w:t>
      </w:r>
    </w:p>
    <w:p>
      <w:pPr>
        <w:pStyle w:val="5"/>
        <w:widowControl/>
        <w:spacing w:beforeAutospacing="0" w:afterAutospacing="0" w:line="368" w:lineRule="atLeast"/>
        <w:ind w:right="72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今年增设的“青年红色筑梦之旅”赛道，金奖10个，银奖30个，铜奖160个。还另设若干单项奖</w:t>
      </w:r>
    </w:p>
    <w:p>
      <w:pPr>
        <w:pStyle w:val="5"/>
        <w:widowControl/>
        <w:spacing w:beforeAutospacing="0" w:afterAutospacing="0" w:line="368" w:lineRule="atLeast"/>
        <w:ind w:right="72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单独针对“青年红色筑梦之旅”设置高校集体奖20个，省市优秀组织奖8个和若干优秀创新创业导师</w:t>
      </w:r>
    </w:p>
    <w:p>
      <w:pPr>
        <w:pStyle w:val="5"/>
        <w:widowControl/>
        <w:shd w:val="clear" w:color="auto" w:fill="FFFFFF"/>
        <w:spacing w:beforeAutospacing="0" w:afterAutospacing="0" w:line="368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总计，</w:t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各组别（赛道）一共有80个金奖，约为上届的2倍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636B0"/>
    <w:rsid w:val="002B4670"/>
    <w:rsid w:val="004E693F"/>
    <w:rsid w:val="00515188"/>
    <w:rsid w:val="0064009E"/>
    <w:rsid w:val="00BF77E5"/>
    <w:rsid w:val="22280DA5"/>
    <w:rsid w:val="44B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348</Words>
  <Characters>1985</Characters>
  <Lines>16</Lines>
  <Paragraphs>4</Paragraphs>
  <TotalTime>0</TotalTime>
  <ScaleCrop>false</ScaleCrop>
  <LinksUpToDate>false</LinksUpToDate>
  <CharactersWithSpaces>2329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2018-03-16T10:35:00Z</dcterms:created>
  <dc:creator>星空☆</dc:creator>
  <cp:lastModifiedBy>冰灵</cp:lastModifiedBy>
  <dcterms:modified xsi:type="dcterms:W3CDTF">2018-04-08T09:27:56Z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